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26" w:rsidRDefault="00C9675C" w:rsidP="00C9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75C">
        <w:rPr>
          <w:rFonts w:ascii="Times New Roman" w:hAnsi="Times New Roman" w:cs="Times New Roman"/>
          <w:b/>
          <w:sz w:val="28"/>
          <w:szCs w:val="28"/>
        </w:rPr>
        <w:t>ВНИМАНИЮ ПЛАТЕЛЬЩИКОВ</w:t>
      </w:r>
      <w:r w:rsidR="00141D26">
        <w:rPr>
          <w:rFonts w:ascii="Times New Roman" w:hAnsi="Times New Roman" w:cs="Times New Roman"/>
          <w:b/>
          <w:sz w:val="28"/>
          <w:szCs w:val="28"/>
        </w:rPr>
        <w:t xml:space="preserve">, ИСПОЛЬЗУЮЩИХ </w:t>
      </w:r>
    </w:p>
    <w:p w:rsidR="00C9675C" w:rsidRPr="00C9675C" w:rsidRDefault="00141D26" w:rsidP="00C967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КАССОВОЕ ОБОРУДОВАНИЕ</w:t>
      </w:r>
      <w:r w:rsidR="00C9675C" w:rsidRPr="00C9675C">
        <w:rPr>
          <w:rFonts w:ascii="Times New Roman" w:hAnsi="Times New Roman" w:cs="Times New Roman"/>
          <w:b/>
          <w:sz w:val="28"/>
          <w:szCs w:val="28"/>
        </w:rPr>
        <w:t>!!!</w:t>
      </w:r>
    </w:p>
    <w:p w:rsidR="00141D26" w:rsidRDefault="00C9675C" w:rsidP="00C96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75C">
        <w:rPr>
          <w:rFonts w:ascii="Times New Roman" w:hAnsi="Times New Roman" w:cs="Times New Roman"/>
          <w:sz w:val="28"/>
          <w:szCs w:val="28"/>
        </w:rPr>
        <w:t>Инспекция МНС по Витебскому району информирует, что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реализации Закона Республики Беларусь от 19 апреля 2022 г. № 164-3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платежных системах и платежных услугах» (далее - Закон № 164-3),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Закона Республики Беларусь от 18 июля 2022 г. № 196-3 «Об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Закона Республики Беларусь «Об автомобильном транспорте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автомобильных перевозках» (далее - Закон № 196-3), обеспечения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реализации маркированных средствами идентификации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унифицированными контрольными знаками товаров в розничной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торговле принято постановление Совета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Беларусь и Национального банка Республики Беларусь от 7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г. № 841/27 «Об изменении постановлений Совета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Республики Беларусь и Национального банка Республики Беларусь от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 xml:space="preserve">июля 2011 г. № 924/16 и от 3 марта 2022 г. № 114/6». </w:t>
      </w:r>
    </w:p>
    <w:p w:rsidR="00C9675C" w:rsidRDefault="00C9675C" w:rsidP="00C96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75C">
        <w:rPr>
          <w:rFonts w:ascii="Times New Roman" w:hAnsi="Times New Roman" w:cs="Times New Roman"/>
          <w:sz w:val="28"/>
          <w:szCs w:val="28"/>
        </w:rPr>
        <w:t>Постановлением № 841/27 предусматривается: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 xml:space="preserve">установление порядка приема платежей платежными </w:t>
      </w:r>
      <w:proofErr w:type="spellStart"/>
      <w:r w:rsidRPr="00C9675C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как в свой адрес, так и в адрес третьих лиц;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возможности использования субъектами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хозяйствования, осуществляющими автомобильные перевозки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пассажиров, включая перевозки автомобилями-такси, как кассовых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суммирующих аппаратов, так и программных касс, а также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приема платежей и использования кассового оборудования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заказа автомобильной перевозки автомобилями-такси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электронных информационных систем;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введение с 1 июля 2025 г. обязанности для субъектов</w:t>
      </w:r>
      <w:r>
        <w:rPr>
          <w:rFonts w:ascii="Times New Roman" w:hAnsi="Times New Roman" w:cs="Times New Roman"/>
          <w:sz w:val="28"/>
          <w:szCs w:val="28"/>
        </w:rPr>
        <w:t xml:space="preserve"> хозяйствования </w:t>
      </w:r>
      <w:r w:rsidRPr="00C9675C">
        <w:rPr>
          <w:rFonts w:ascii="Times New Roman" w:hAnsi="Times New Roman" w:cs="Times New Roman"/>
          <w:sz w:val="28"/>
          <w:szCs w:val="28"/>
        </w:rPr>
        <w:t>использовать кассовое оборудование,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обеспечивает учет информации о маркированном товаре и передачу ее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систему контроля кассового оборудования;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уточнение требований к дифференцированному учету данных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товарах, подлежащих товарной нумерации и штриховому кодированию,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исключающие ошибки при идентификации таких товаров;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установление необходимого периода (до 1 июля 2025 г.)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доработки используемых юридическими лицами и 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предпринимателями кассовых суммирующих аппаратов,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совмещенных с таксометрами, билетопечатающих машин под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к кассовым аппаратам, установленные постановлением Министерства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налогам и сборам Республики Беларусь, Государственного комитета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стандартизации Республики Беларусь от 14 октября 2022 г. № 29/99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требованиях к кассовым суммирующим аппаратам,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совмещенным с таксометрами, билетопечатающим машинам».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Кроме того, постановлением № 841/27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уточнение терминологии и определений, используемых в постановлении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Совета Министров Республики Беларусь и Национального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Республики Беларусь от 6 июля 2011 г. № 942/16 «Об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кассового и иного оборудования при приеме средств платежа»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утвержденном этим постановлением Положении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кассового и иного оборудования при приеме средств платежа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75C">
        <w:rPr>
          <w:rFonts w:ascii="Times New Roman" w:hAnsi="Times New Roman" w:cs="Times New Roman"/>
          <w:sz w:val="28"/>
          <w:szCs w:val="28"/>
        </w:rPr>
        <w:t>соответствии с Законом № 164-3.</w:t>
      </w:r>
    </w:p>
    <w:p w:rsidR="00EE6050" w:rsidRDefault="00EE6050" w:rsidP="00C96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 прилагается.</w:t>
      </w:r>
    </w:p>
    <w:p w:rsidR="00EE6050" w:rsidRPr="00EE6050" w:rsidRDefault="00EE6050" w:rsidP="00EE60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50">
        <w:rPr>
          <w:rFonts w:ascii="Times New Roman" w:hAnsi="Times New Roman" w:cs="Times New Roman"/>
          <w:b/>
          <w:sz w:val="28"/>
          <w:szCs w:val="28"/>
        </w:rPr>
        <w:lastRenderedPageBreak/>
        <w:t>Комментарий</w:t>
      </w:r>
    </w:p>
    <w:p w:rsidR="00EE6050" w:rsidRPr="00EE6050" w:rsidRDefault="00EE6050" w:rsidP="00EE60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050">
        <w:rPr>
          <w:rFonts w:ascii="Times New Roman" w:hAnsi="Times New Roman" w:cs="Times New Roman"/>
          <w:b/>
          <w:sz w:val="28"/>
          <w:szCs w:val="28"/>
        </w:rPr>
        <w:t>к постановлению Совета Министров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Республики Беларусь и Национального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банка Республики Беларусь 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7 декабря 2022 г. № 841/27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«Об изменении постановлений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Министров Республики Беларусь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Беларусь от 6 июля 2011 г. № 924/16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b/>
          <w:sz w:val="28"/>
          <w:szCs w:val="28"/>
        </w:rPr>
        <w:t>от 3 марта 2022 г. № 114/6»</w:t>
      </w:r>
    </w:p>
    <w:p w:rsid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Национального банка Республики Беларусь от 7 декабря 2022 г. № 841/27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«Об изменении постановлений Совета Министров Республики Беларусь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Национального банка Республики Беларусь от 6 июля 2011 г. № 924/16 и от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EE6050">
        <w:rPr>
          <w:rFonts w:ascii="Times New Roman" w:hAnsi="Times New Roman" w:cs="Times New Roman"/>
          <w:sz w:val="28"/>
          <w:szCs w:val="28"/>
        </w:rPr>
        <w:t>марта 2022 г. № 114/6» (далее – постановление № 841/27) принято в целях: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реализации Закона Республики Беларусь от 19 апреля 2022 г. № 164-З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«О платежных системах и платежных услугах» (далее – Закон № 164-З);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реализации Закона Республики Беларусь от 18 июля 2022 г. № 196-З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«Об изменении Закона Республики Беларусь «Об автомобильном транспорте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автомобильных перевозках» (далее – Закон № 196-З);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обеспечения учета реализации маркированных средствами идентификации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унифицированными контрольными знаками товаров в розничной торговле.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 xml:space="preserve">Постановлением № 841/27 уточнен и расширен </w:t>
      </w:r>
      <w:proofErr w:type="gramStart"/>
      <w:r w:rsidRPr="00EE6050">
        <w:rPr>
          <w:rFonts w:ascii="Times New Roman" w:hAnsi="Times New Roman" w:cs="Times New Roman"/>
          <w:sz w:val="28"/>
          <w:szCs w:val="28"/>
        </w:rPr>
        <w:t>понятийный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аппарат</w:t>
      </w:r>
      <w:proofErr w:type="gramEnd"/>
      <w:r w:rsidRPr="00EE6050">
        <w:rPr>
          <w:rFonts w:ascii="Times New Roman" w:hAnsi="Times New Roman" w:cs="Times New Roman"/>
          <w:sz w:val="28"/>
          <w:szCs w:val="28"/>
        </w:rPr>
        <w:t xml:space="preserve"> применяемый в постановлении Совета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Беларусь и Национального банка Республики Беларусь от 6 июля 2011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№ 942/16 «Об использовании кассового и иного оборудования при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средств платежа» и утвержденном этим постановлением Положении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использовании кассового и иного оборудования при приеме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платежа (далее – постановление № 924/16, Положение № 924/16)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терминологии установленной Законом № 164-З и Законом № 196-З.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Так, в частности, введены новые термины и их определения (иные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платежные инструменты, карточный платежный терминал, платежи в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адрес, платежи в адрес третьих лиц, платежный терминал),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использование терминов «банковская платежная карточка», «платеж»,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«платежная услуга», «платежный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», «средства платежа»,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эквайринг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платежных операций», данных в Законе № 164-З, «электронная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информационная система» в значении, определенном в статье 1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Республики Беларусь от 14 августа 2007 г. № 278-З «Об автомобильном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транспорте и автомобильных перевозках».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С учетом определения термина «платеж», приведенного в Законе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№ 164, в соответствии с которым под платежом понимается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исполнения инициатором платежа, поставщиком платежных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получателем платежа денежных обязательств с использованием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инструментов и (или) средств платежа, в постановлении № 924/16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Положении № 924/16 вместо термина «средство платежа» 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термины «платеж в свой адрес» либо «платеж в адрес третьих лиц».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Указанные нормы вступают в силу после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опубликования постановления № 841/27 (с 10.12.2022).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В соответствии с Законом № 196-З постановлением № 841/27: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установлена обязанность использования кассовых суммирующих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аппаратов, совмещенных с таксометром, с установленным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контроля налоговых </w:t>
      </w:r>
      <w:r w:rsidRPr="00EE6050">
        <w:rPr>
          <w:rFonts w:ascii="Times New Roman" w:hAnsi="Times New Roman" w:cs="Times New Roman"/>
          <w:sz w:val="28"/>
          <w:szCs w:val="28"/>
        </w:rPr>
        <w:lastRenderedPageBreak/>
        <w:t>органов (далее – СКНО), или программных касс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выполнении автомобильной перевозки пассажиров автомобилями-такси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исключением автомобильных перевозок пассажиров автомобилями-такси,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заказанных и оплаченных посредством электронной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системы только с использованием реквизитов банковских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карточек);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предусмотрена возможность неиспользования кассового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оборудования и (или) карточных платежных терминалов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лицам и индивидуальным предпринимателям, принимающим платежи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свой адрес в безналичной форме за услуги по автомобильным перевозкам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пассажиров автомобилями-такси, заказанным и оплаченным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электронной информационной системы только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реквизитов банковских платежных карточек.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Указанные нормы вступают в силу с 22.07.2023 (даты вступления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силу соответствующих положений Закона № 196-З).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Постановлением № 841/27 в Положение № 924/16 включена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8, предусматривающая особенности приема платежей 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лицами и индивидуальными предпринимателями, являющимися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владельцами электронных информационных систем. Так, для владельцев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электронных информационных систем введена обязанность: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осуществляющих прием платежей за услуги по автомобильной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перевозке пассажиров автомобилями такси, заказанных и оплаченных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посредством электронной информационной системы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только реквизитов банковских платежных карточек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6050">
        <w:rPr>
          <w:rFonts w:ascii="Times New Roman" w:hAnsi="Times New Roman" w:cs="Times New Roman"/>
          <w:sz w:val="28"/>
          <w:szCs w:val="28"/>
        </w:rPr>
        <w:t xml:space="preserve">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заказчику автомобильной перевозки посредством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информационной системы электронную квитанцию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электронной почты, указанный заказчиком такой перевозки при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заказе. Одновременно устанавливается перечень сведений, 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указанию в такой квитанции;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являющихся платежными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принимающими платежи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посредством электронной информационной системы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только реквизитов банковских платежных карточек в адрес третьих лиц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выполненные услуги по автомобильным перевозкам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автомобилями-такси - осуществлять раздельный учет операций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приему платежей в отношении каждого субъекта хозяйствования.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Указанные нормы вступают в силу с 22.07.2023 (даты вступления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силу соответствующих положений Закона № 196-З).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хозяйствования, </w:t>
      </w:r>
      <w:proofErr w:type="gramStart"/>
      <w:r w:rsidRPr="00EE6050">
        <w:rPr>
          <w:rFonts w:ascii="Times New Roman" w:hAnsi="Times New Roman" w:cs="Times New Roman"/>
          <w:sz w:val="28"/>
          <w:szCs w:val="28"/>
        </w:rPr>
        <w:t>осуществляющих  прием</w:t>
      </w:r>
      <w:proofErr w:type="gramEnd"/>
      <w:r w:rsidRPr="00EE6050">
        <w:rPr>
          <w:rFonts w:ascii="Times New Roman" w:hAnsi="Times New Roman" w:cs="Times New Roman"/>
          <w:sz w:val="28"/>
          <w:szCs w:val="28"/>
        </w:rPr>
        <w:t xml:space="preserve">  платежей  при 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платежных услуг, подпункт 2.8 1 постановления № 924/16 дополняется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положениями, позволяющими платежным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агрегаторам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использовать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имеющиеся у них платежные терминалы для приема платежей,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самостоятельно  определять необходимое количество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терминалов. При этом количество используемых в объектах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платежных услуг карточных платежных терминалов, предназначенных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приема платежей в адрес третьих лиц, платежные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Указанная норма вступает в силу через 3 месяца после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опубликования постановления № 841/27 (с 10.03.2023).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lastRenderedPageBreak/>
        <w:t>Постановлением № 841/27 в Положение № 924/16 включена 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7, предусматривающая особенности приема платежей 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лицами и индивидуальными предпринимателями при осуществлении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деятельности в качестве платежных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в соответствии с которой: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исключением Национального банка, банков, небанковских кредитно-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финансовых организаций и организаторов азартных игр), 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платежными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обеспечивают раздельный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(регистрацию) операций по приему платежей в свой адрес и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адрес третьих лиц;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организаторы азартных игр при оказании платежных услуг по приему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платежей в адрес третьих лиц используют кассовые суммирующие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аппараты (далее – кассовые аппараты) с установленным СКНО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программные кассы;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раздельный учет (регистрация)  операций 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юридическими лицами и индивидуальными предпринимателями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использованием отдельной секции, если кассовое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предусматривает такую возможность, либо с использованием 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кассового оборудования для учета операций по приему платежей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третьих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Соответственно, такое разделение потоков платежей в свой адрес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платежей в адрес третьих лиц позволит в последующем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надлежащее налогообложение доходов поставщиков платежных услуг,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являющихся банками, по тому же принципу, как у банков, когда поток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денежных средств, подлежащий передаче третьим лицам, не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средствами (выручкой) поставщика платежных услуг. В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налогообложению должен будет подлежать только доход, полученный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поставщиком платежных услуг от оказания платежных услуг – сумма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вознаграждения (платы), которую получает поставщик платежных услуг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оказанные им платежные услуги.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В целях формирования условий, способствующих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интернет-торговли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в Республике Беларусь предусмотрена норма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соответствии с которой юридические лица и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предприниматели, которые одновременно являются платежным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агрегатором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и владельцем сайта в глобальной компьютерной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Интернет, посредством которого обеспечивается установление контактов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совершение сделок между продавцами, осуществляющими продажу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товаров (выполнение работ, оказание услуг), и покупателями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(потребителями) указанных товаров (работ, услуг), а также прием платежей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за указанные товары (работы, услуги) только в безналичной форме,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числе с использованием карточного платежного терминала,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осуществлять прием таких платежей без использования кассового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оборудования.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Указанные нормы вступают в силу через 3 месяца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официального опубликования постановления № 841/27 (с 10.03.2023).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С 1 июля 2025 г. постановлением № 841/27 для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 индивидуальных предпринимателей, осуществляющих продажу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подлежащих маркировке, вводится обязанность использовать кассовые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аппараты с установленным СКНО и программные кассы, обеспечивающие: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считывание кода маркировки и уникальной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символов в машиночитаемой форме, представленной в виде двумерного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штрихового кода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lastRenderedPageBreak/>
        <w:t>DataMatrix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включающей в себя переменную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информацию, в том числе серию и номер унифицированного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знака, нанесенных на каждую единицу товара, подлежащего маркировке;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дифференцированный учет данных  о реализуемых товарах,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предусмотренный пунктом 10 Положения № 924/16;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передачу информации, о коде маркировки или уникальной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последовательности символов в машиночитаемой форме, представленной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виде двумерного штрихового кода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включающей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переменную информацию, в том числе серию и номер унифицированного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контрольного знака, в систему контроля кассового оборудования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СККО) в соответствии с требованиями, определенными Министерством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налогам и сборам и Государственным комитетом по стандартизации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кассовым аппаратам или программным кассам.</w:t>
      </w:r>
    </w:p>
    <w:p w:rsid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050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. Данное требование не распространяется на платежных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а также юридические лица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предпринимателей, реализующих товары, подлежащие маркировке: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 магазинах беспошлинной торговли;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 использованием специальных компьютерных систем,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абзацах первом – шестом части первой пункта 27 Положения № 924/16;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без использования кассового оборудования в случаях,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частью четвертой пункта 1 и пунктом 35 Положения № 924/16.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В целях обеспечения передачи в СККО информации 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маркированных товаров национальным оператором почтовой связи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27 Положения № 924/16 дополняется нормой, устанавливающей,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специальная компьютерная система, используемая для приема платежей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при оказании услуг и осуществлении торговли национальным оператором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почтовой связи, дополнительно обеспечивает передачу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содержащейся в коде маркировки или в уникальной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символов в машиночитаемой форме, представленной в виде двумерного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штрихового кода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включающей в себя переменную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информацию, в том числе серию и номер унифицированного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знака, в СККО посредством открытого интерфейса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приложений,  предоставленного  РУП  «Информационно-издательский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центр по налогам и сборам».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Для юридических лиц и индивидуальных предпринимателей,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указанных в части четвертой пункта 1 Положения № 924/16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(осуществляющих прием только безналичных денежных средств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электронных денег в соответствии с банковским законодательством,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использования кассового оборудования) при приеме платежей при продаже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товаров, маркированных средствами идентификации, и (или)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унифицированными контрольными знаками, установлена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обеспечивать передачу информации, содержащейся в коде маркировки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 уникальной последовательности символов в машиночитаемой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представленной в виде двумерного штрихового кода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включающей в себя переменную информацию, в том числе серию и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унифицированного контрольного знака, в систему контроля кассового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оборудования посредством </w:t>
      </w:r>
      <w:r w:rsidRPr="00EE6050">
        <w:rPr>
          <w:rFonts w:ascii="Times New Roman" w:hAnsi="Times New Roman" w:cs="Times New Roman"/>
          <w:sz w:val="28"/>
          <w:szCs w:val="28"/>
        </w:rPr>
        <w:lastRenderedPageBreak/>
        <w:t>открытого интерфейса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приложений, предоставленного  РУП </w:t>
      </w:r>
      <w:bookmarkStart w:id="0" w:name="_GoBack"/>
      <w:bookmarkEnd w:id="0"/>
      <w:r w:rsidRPr="00EE6050">
        <w:rPr>
          <w:rFonts w:ascii="Times New Roman" w:hAnsi="Times New Roman" w:cs="Times New Roman"/>
          <w:sz w:val="28"/>
          <w:szCs w:val="28"/>
        </w:rPr>
        <w:t>«Информационно-издательский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центр по налогам и сборам.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Кроме того, для юридических лиц и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предпринимателей, осуществляющих продажу маркированных товаров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использующих кассовое оборудование, постановлением № 841/27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устанавливается запрет на использование при продаже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подлежащих маркировке, кассового оборудования, не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требованиям пункта 10 1 Положения № 924/16.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Также постановлением № 841/27 вводится обязанность для продавцов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товаров при получении от платежных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платежей за реализуемые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товары, подлежащие маркировке, обеспечивать передачу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содержащейся в коде маркировки или в уникальной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символов в машиночитаемой форме, представленной в виде двумерного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штрихового кода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DataMatrix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включающей в себя переменную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информацию, в том числе серию и номер унифицированного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знака, в СККО посредством открытого интерфейса программирования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приложений,  предоставленного  РУП  «Информационно-издательский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центр по налогам и сборам». При этом предусматривается, что платежный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на основании заключаемых договоров с продавцами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может обеспечивать такую передачу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Указанные нормы вступают в силу с 1 июля 2025 г.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В целях уточнения требований к дифференцированному учету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данных о товарах, подлежащих товарной нумерации и штриховому кодированию,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6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исключающих ошибки при идентификации таких товаров,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№ 841/27 изменена редакция части второй пункта 10 Положения № 924/16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 именно, предусмотрено, что дифференцированный учет данных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реализуемых товарах, подлежащих товарной нумерации и штриховому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кодированию, и реализуемых в таких торговых объектах,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 использованием международного идентификационного номера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товара (глобальный номер торговой единицы –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Item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 xml:space="preserve"> (GTIN)), наносимого на товар (этикетку, упаковку)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машиночитаемых символик (штриховых идентификационных кодов).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При этом уточняется, что источником данных о GTIN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межведомственная распределенная информационная система «Банк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данных электронных паспортов товаров».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Одновременно пункты 17 и 25 Положения № 924/16 дополняется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нормами, предусматривающими, что не допускается использование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кассового аппарата (программной кассы) в случае, если они используются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 торговом объекте с торговой площадью 200 квадратных метров и более,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за исключением объектов потребительской кооперации, расположенных на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территории сельской местности, и магазинов беспошлинной торговли, не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обеспечивает дифференцированный учет, а также дифференцированный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учет данных о товарах, подлежащих товарной нумерации и штриховому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кодированию, с использованием информации, содержащейся в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межведомственной распределенной информационной системе «Банк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данных электронных </w:t>
      </w:r>
      <w:r w:rsidRPr="00EE6050">
        <w:rPr>
          <w:rFonts w:ascii="Times New Roman" w:hAnsi="Times New Roman" w:cs="Times New Roman"/>
          <w:sz w:val="28"/>
          <w:szCs w:val="28"/>
        </w:rPr>
        <w:lastRenderedPageBreak/>
        <w:t>паспортов товаров».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Указанные нормы вступают в силу через 3 месяца после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официального опубликования постановления № 841/27 (с 10.03.2023).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Постановлением № 841/27 вносятся изменения в пункт 5 1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Положения № 924/16 предусматривающие, что выдача наличных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денежных средств в организациях торговли (сервиса) в рамках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заключенных договоров с платежными </w:t>
      </w:r>
      <w:proofErr w:type="spellStart"/>
      <w:r w:rsidRPr="00EE6050">
        <w:rPr>
          <w:rFonts w:ascii="Times New Roman" w:hAnsi="Times New Roman" w:cs="Times New Roman"/>
          <w:sz w:val="28"/>
          <w:szCs w:val="28"/>
        </w:rPr>
        <w:t>агрегаторами</w:t>
      </w:r>
      <w:proofErr w:type="spellEnd"/>
      <w:r w:rsidRPr="00EE6050">
        <w:rPr>
          <w:rFonts w:ascii="Times New Roman" w:hAnsi="Times New Roman" w:cs="Times New Roman"/>
          <w:sz w:val="28"/>
          <w:szCs w:val="28"/>
        </w:rPr>
        <w:t>, национальным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оператором почтовой связи может осуществляться не только при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использовании карточек, но и иных платежных инструментов. Оформление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таких операций может проводиться не только через карточный платежный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терминал, но и с использованием платежного терминала. Кроме того,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предусмотрена возможность осуществлять такую операцию путем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выполнения операции регистрации изъятия суммы наличных денежных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средств из ящика для денег, соответствующую сумме, подлежащей выдаче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держателю банковской платежной карточки, иного платежного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инструмента.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Указанная норма вступает в силу после официального опубликования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постановления № 841/27 (с 10.12.2022).</w:t>
      </w:r>
    </w:p>
    <w:p w:rsidR="00EE6050" w:rsidRPr="00EE6050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В целях недопущения создания предпосылок для искажения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данных о принятой выручке постановлением № 841/27 расширен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перечень случаев, когда не допускается использование кассовых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аппаратов (пункт 17 Положения № 924/16), нормой о запрете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использования кассовых аппаратов в случае, если кассовый аппарат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используется в виде отдельных агрегируемых устройств, соединенных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между собой по беспроводным интерфейсам, если такие агрегируемые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устройства расположены вне одного торгового объекта, объекта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общественного питания, объекта сферы услуг, в котором используется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такой кассовый аппарат.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Указанная норма вступает в силу с 1 июля 2025 г.</w:t>
      </w:r>
    </w:p>
    <w:p w:rsidR="00EE6050" w:rsidRPr="00C9675C" w:rsidRDefault="00EE6050" w:rsidP="00EE60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050">
        <w:rPr>
          <w:rFonts w:ascii="Times New Roman" w:hAnsi="Times New Roman" w:cs="Times New Roman"/>
          <w:sz w:val="28"/>
          <w:szCs w:val="28"/>
        </w:rPr>
        <w:t>Также постановлением № 841/27 вносятся изменения в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и Национального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банка Республики Беларусь от 3 марта 2022 г. № 114/6 «Об изменении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постановления Совета Министров Республики Беларусь и Национального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банка Республики Беларусь от 6 июля 2011 г. №  924/16»,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предусматривающие перенос запрета на использование кассовых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аппаратов, не соответствующих требованиям, определенным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Министерством по налогам и сборам и Государственным комитетом по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стандартизации в постановлении от 14 октября 2022 г. № 22/99, на 1 июля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2025 г. Такой подход позволит субъектам хозяйствования использовать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до 1 июля 2025 г. имеющиеся у них кассовые аппараты, которые должны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быть доработаны их производителями до требований, установленных в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постановлении от 14 октября 2022 г. № 22/99.</w:t>
      </w:r>
      <w:r w:rsidR="00F24360">
        <w:rPr>
          <w:rFonts w:ascii="Times New Roman" w:hAnsi="Times New Roman" w:cs="Times New Roman"/>
          <w:sz w:val="28"/>
          <w:szCs w:val="28"/>
        </w:rPr>
        <w:t xml:space="preserve">  </w:t>
      </w:r>
      <w:r w:rsidRPr="00EE6050">
        <w:rPr>
          <w:rFonts w:ascii="Times New Roman" w:hAnsi="Times New Roman" w:cs="Times New Roman"/>
          <w:sz w:val="28"/>
          <w:szCs w:val="28"/>
        </w:rPr>
        <w:t>При этом пунктом 2 постановления № 841/27 установлено, что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до 1 июля 2025 г. допускается выпуск в обращение кассовых аппаратов,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модели (модификации) которых включены в Государственный реестр,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соответствующие требованиям к кассовым аппаратам, определенным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Министерством по налогам и сборам совместно с Государственным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комитетом по стандартизации. При этом, под выпуском в обращение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кассовых аппаратов понимается реализация кассовых аппаратов на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территории Республики Беларусь или передача их иным способом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потребителям, за исключением кассовых аппаратов, находящихся в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установленном порядке в пользовании у юридических лиц и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EE6050">
        <w:rPr>
          <w:rFonts w:ascii="Times New Roman" w:hAnsi="Times New Roman" w:cs="Times New Roman"/>
          <w:sz w:val="28"/>
          <w:szCs w:val="28"/>
        </w:rPr>
        <w:lastRenderedPageBreak/>
        <w:t>предпринимателей.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Постановление № 841/27 опубликовано на Национальном правовом</w:t>
      </w:r>
      <w:r w:rsidR="00F24360">
        <w:rPr>
          <w:rFonts w:ascii="Times New Roman" w:hAnsi="Times New Roman" w:cs="Times New Roman"/>
          <w:sz w:val="28"/>
          <w:szCs w:val="28"/>
        </w:rPr>
        <w:t xml:space="preserve"> </w:t>
      </w:r>
      <w:r w:rsidRPr="00EE6050">
        <w:rPr>
          <w:rFonts w:ascii="Times New Roman" w:hAnsi="Times New Roman" w:cs="Times New Roman"/>
          <w:sz w:val="28"/>
          <w:szCs w:val="28"/>
        </w:rPr>
        <w:t>Интернет-портале Республики Беларусь 09.12.2022.</w:t>
      </w:r>
    </w:p>
    <w:sectPr w:rsidR="00EE6050" w:rsidRPr="00C9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5C"/>
    <w:rsid w:val="00141D26"/>
    <w:rsid w:val="00916C7C"/>
    <w:rsid w:val="00C9675C"/>
    <w:rsid w:val="00D11E8B"/>
    <w:rsid w:val="00EE6050"/>
    <w:rsid w:val="00F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1C7"/>
  <w15:chartTrackingRefBased/>
  <w15:docId w15:val="{C1AB804B-6660-4CB4-8670-9D421006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Азаренко Маргарита Александровна</dc:creator>
  <cp:keywords/>
  <dc:description/>
  <cp:lastModifiedBy>Азаренко Маргарита Александровна</cp:lastModifiedBy>
  <cp:revision>6</cp:revision>
  <dcterms:created xsi:type="dcterms:W3CDTF">2023-01-11T07:41:00Z</dcterms:created>
  <dcterms:modified xsi:type="dcterms:W3CDTF">2023-01-11T10:03:00Z</dcterms:modified>
</cp:coreProperties>
</file>