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3E" w:rsidRDefault="00417E3E" w:rsidP="00417E3E">
      <w:pPr>
        <w:jc w:val="center"/>
        <w:rPr>
          <w:sz w:val="30"/>
          <w:szCs w:val="30"/>
        </w:rPr>
      </w:pPr>
      <w:bookmarkStart w:id="0" w:name="a64"/>
      <w:bookmarkEnd w:id="0"/>
      <w:r>
        <w:rPr>
          <w:b/>
          <w:sz w:val="30"/>
          <w:szCs w:val="30"/>
        </w:rPr>
        <w:t>Оформляется на официальном бланке организации</w:t>
      </w:r>
    </w:p>
    <w:p w:rsidR="00417E3E" w:rsidRDefault="00417E3E" w:rsidP="00417E3E">
      <w:pPr>
        <w:ind w:firstLine="4536"/>
        <w:rPr>
          <w:sz w:val="30"/>
          <w:szCs w:val="28"/>
        </w:rPr>
      </w:pPr>
    </w:p>
    <w:p w:rsidR="00417E3E" w:rsidRDefault="00417E3E" w:rsidP="00417E3E">
      <w:pPr>
        <w:ind w:firstLine="4536"/>
        <w:rPr>
          <w:sz w:val="30"/>
          <w:szCs w:val="28"/>
        </w:rPr>
      </w:pPr>
      <w:r>
        <w:rPr>
          <w:sz w:val="30"/>
          <w:szCs w:val="28"/>
        </w:rPr>
        <w:t>Витебский</w:t>
      </w:r>
      <w:r>
        <w:rPr>
          <w:sz w:val="30"/>
          <w:szCs w:val="28"/>
        </w:rPr>
        <w:t xml:space="preserve"> районный  </w:t>
      </w:r>
    </w:p>
    <w:p w:rsidR="00417E3E" w:rsidRDefault="00417E3E" w:rsidP="00417E3E">
      <w:pPr>
        <w:ind w:firstLine="4536"/>
        <w:rPr>
          <w:sz w:val="30"/>
          <w:szCs w:val="28"/>
        </w:rPr>
      </w:pPr>
      <w:r>
        <w:rPr>
          <w:sz w:val="30"/>
          <w:szCs w:val="28"/>
        </w:rPr>
        <w:t>исполнительный комитет</w:t>
      </w:r>
    </w:p>
    <w:p w:rsidR="00417E3E" w:rsidRDefault="00417E3E" w:rsidP="00417E3E">
      <w:pPr>
        <w:spacing w:line="360" w:lineRule="auto"/>
        <w:rPr>
          <w:sz w:val="30"/>
          <w:szCs w:val="28"/>
        </w:rPr>
      </w:pPr>
    </w:p>
    <w:p w:rsidR="00417E3E" w:rsidRDefault="00417E3E" w:rsidP="00417E3E">
      <w:pPr>
        <w:jc w:val="center"/>
        <w:rPr>
          <w:sz w:val="30"/>
          <w:szCs w:val="28"/>
        </w:rPr>
      </w:pPr>
      <w:r>
        <w:rPr>
          <w:sz w:val="30"/>
          <w:szCs w:val="28"/>
        </w:rPr>
        <w:t>ЗАЯВЛЕНИЕ</w:t>
      </w:r>
    </w:p>
    <w:p w:rsidR="00417E3E" w:rsidRDefault="00417E3E" w:rsidP="00417E3E">
      <w:pPr>
        <w:spacing w:line="360" w:lineRule="auto"/>
        <w:jc w:val="center"/>
        <w:rPr>
          <w:sz w:val="30"/>
          <w:szCs w:val="28"/>
        </w:rPr>
      </w:pPr>
    </w:p>
    <w:p w:rsidR="00417E3E" w:rsidRDefault="00417E3E" w:rsidP="00417E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</w:t>
      </w:r>
      <w:r>
        <w:rPr>
          <w:color w:val="000000"/>
        </w:rPr>
        <w:t>_____________________________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юридического лица, фамилия, собственное имя, отчество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(если таковое имеется) индивидуального предпринимателя)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</w:t>
      </w:r>
      <w:proofErr w:type="spellStart"/>
      <w:r>
        <w:rPr>
          <w:color w:val="000000"/>
          <w:sz w:val="20"/>
          <w:szCs w:val="20"/>
        </w:rPr>
        <w:t>mail</w:t>
      </w:r>
      <w:proofErr w:type="spellEnd"/>
      <w:r>
        <w:rPr>
          <w:color w:val="000000"/>
          <w:sz w:val="20"/>
          <w:szCs w:val="20"/>
        </w:rPr>
        <w:t xml:space="preserve"> или телефон (+375 29 XXX-XX-XX) - в случае направления уведомления </w:t>
      </w:r>
    </w:p>
    <w:p w:rsidR="00417E3E" w:rsidRDefault="00417E3E" w:rsidP="00417E3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  <w:szCs w:val="20"/>
        </w:rPr>
        <w:t>о принятом административном решении)</w:t>
      </w:r>
    </w:p>
    <w:p w:rsidR="00417E3E" w:rsidRDefault="00417E3E" w:rsidP="00417E3E">
      <w:pPr>
        <w:jc w:val="both"/>
      </w:pPr>
      <w:r>
        <w:rPr>
          <w:color w:val="000000"/>
        </w:rPr>
        <w:t>Регистрационный номер в ЕГР __________________________________</w:t>
      </w:r>
      <w:r w:rsidR="003751AC">
        <w:rPr>
          <w:color w:val="000000"/>
        </w:rPr>
        <w:t>________________</w:t>
      </w:r>
      <w:bookmarkStart w:id="1" w:name="_GoBack"/>
      <w:bookmarkEnd w:id="1"/>
    </w:p>
    <w:p w:rsidR="00417E3E" w:rsidRDefault="00417E3E" w:rsidP="00417E3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осуществить административную процедуру «Установление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более» в соответствии с постановлением Совета Министров Республики Беларусь от 24 сентября 2021 г. № 548, т.е.</w:t>
      </w:r>
      <w:r>
        <w:rPr>
          <w:sz w:val="30"/>
          <w:szCs w:val="28"/>
        </w:rPr>
        <w:t xml:space="preserve"> ________________</w:t>
      </w:r>
      <w:r>
        <w:rPr>
          <w:sz w:val="30"/>
          <w:szCs w:val="28"/>
        </w:rPr>
        <w:t>______________________________</w:t>
      </w:r>
    </w:p>
    <w:p w:rsidR="00417E3E" w:rsidRDefault="00417E3E" w:rsidP="00417E3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______________________________*.</w:t>
      </w:r>
    </w:p>
    <w:p w:rsidR="00417E3E" w:rsidRDefault="00417E3E" w:rsidP="00417E3E">
      <w:pPr>
        <w:pStyle w:val="undline"/>
        <w:spacing w:after="120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417E3E" w:rsidRDefault="00417E3E" w:rsidP="00417E3E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417E3E" w:rsidRDefault="00417E3E" w:rsidP="00417E3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 </w:t>
      </w:r>
    </w:p>
    <w:p w:rsidR="00417E3E" w:rsidRDefault="00417E3E" w:rsidP="00417E3E">
      <w:pPr>
        <w:jc w:val="center"/>
        <w:rPr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977"/>
        <w:gridCol w:w="2267"/>
      </w:tblGrid>
      <w:tr w:rsidR="00417E3E" w:rsidTr="00417E3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newncpi0"/>
              <w:spacing w:before="0" w:after="0" w:line="240" w:lineRule="exact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7E3E" w:rsidRDefault="00417E3E">
            <w:pPr>
              <w:pStyle w:val="newncpi0"/>
              <w:spacing w:before="0" w:after="0" w:line="240" w:lineRule="exact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7E3E" w:rsidRDefault="00417E3E">
            <w:pPr>
              <w:pStyle w:val="newncpi0"/>
              <w:spacing w:before="0" w:after="0" w:line="240" w:lineRule="exact"/>
              <w:jc w:val="center"/>
            </w:pPr>
            <w:r>
              <w:t>_______________</w:t>
            </w:r>
          </w:p>
        </w:tc>
      </w:tr>
      <w:tr w:rsidR="00417E3E" w:rsidTr="00417E3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417E3E" w:rsidTr="00417E3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spacing w:line="240" w:lineRule="exact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17E3E" w:rsidRDefault="00417E3E">
            <w:pPr>
              <w:pStyle w:val="table10"/>
              <w:jc w:val="center"/>
            </w:pPr>
          </w:p>
          <w:p w:rsidR="00417E3E" w:rsidRDefault="00417E3E">
            <w:pPr>
              <w:pStyle w:val="table10"/>
              <w:jc w:val="center"/>
            </w:pPr>
          </w:p>
          <w:p w:rsidR="00417E3E" w:rsidRDefault="00417E3E">
            <w:pPr>
              <w:pStyle w:val="table10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17E3E" w:rsidRDefault="00417E3E">
            <w:pPr>
              <w:pStyle w:val="table10"/>
              <w:jc w:val="center"/>
            </w:pPr>
          </w:p>
          <w:p w:rsidR="00417E3E" w:rsidRDefault="00417E3E">
            <w:pPr>
              <w:pStyle w:val="table10"/>
              <w:jc w:val="center"/>
            </w:pPr>
          </w:p>
          <w:p w:rsidR="00417E3E" w:rsidRDefault="00417E3E">
            <w:pPr>
              <w:pStyle w:val="table10"/>
              <w:jc w:val="center"/>
            </w:pPr>
            <w:r>
              <w:t>__________________</w:t>
            </w:r>
          </w:p>
        </w:tc>
      </w:tr>
      <w:tr w:rsidR="00417E3E" w:rsidTr="00417E3E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jc w:val="center"/>
            </w:pPr>
            <w:r>
              <w:t xml:space="preserve">(фамилия, </w:t>
            </w:r>
          </w:p>
        </w:tc>
      </w:tr>
      <w:tr w:rsidR="00417E3E" w:rsidTr="00417E3E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417E3E" w:rsidTr="00417E3E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7E3E" w:rsidRDefault="00417E3E">
            <w:pPr>
              <w:pStyle w:val="table10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417E3E" w:rsidRDefault="00417E3E" w:rsidP="00417E3E">
      <w:pPr>
        <w:pStyle w:val="newncpi0"/>
        <w:spacing w:before="0" w:after="0"/>
      </w:pPr>
    </w:p>
    <w:p w:rsidR="00417E3E" w:rsidRDefault="00417E3E" w:rsidP="00417E3E">
      <w:pPr>
        <w:pStyle w:val="newncpi0"/>
      </w:pPr>
      <w:r>
        <w:t>____ _______________ 20____ г.</w:t>
      </w:r>
    </w:p>
    <w:p w:rsidR="00417E3E" w:rsidRDefault="00417E3E" w:rsidP="00417E3E">
      <w:pPr>
        <w:ind w:firstLine="709"/>
        <w:jc w:val="both"/>
        <w:rPr>
          <w:i/>
          <w:shd w:val="clear" w:color="auto" w:fill="FFFFFF"/>
        </w:rPr>
      </w:pPr>
      <w:r>
        <w:t xml:space="preserve">* заявление </w:t>
      </w:r>
      <w:r>
        <w:rPr>
          <w:shd w:val="clear" w:color="auto" w:fill="FFFFFF"/>
        </w:rPr>
        <w:t xml:space="preserve">должно соответствовать </w:t>
      </w:r>
      <w:r>
        <w:rPr>
          <w:i/>
          <w:color w:val="000000"/>
          <w:shd w:val="clear" w:color="auto" w:fill="FFFFFF"/>
        </w:rPr>
        <w:t xml:space="preserve">требованиям </w:t>
      </w:r>
      <w:hyperlink r:id="rId4" w:anchor="a191" w:tooltip="+" w:history="1">
        <w:r>
          <w:rPr>
            <w:rStyle w:val="a3"/>
            <w:i/>
            <w:color w:val="auto"/>
            <w:u w:val="none"/>
            <w:shd w:val="clear" w:color="auto" w:fill="FFFFFF"/>
          </w:rPr>
          <w:t>части первой</w:t>
        </w:r>
      </w:hyperlink>
      <w:r>
        <w:rPr>
          <w:i/>
        </w:rPr>
        <w:t xml:space="preserve"> </w:t>
      </w:r>
      <w:r>
        <w:rPr>
          <w:i/>
          <w:color w:val="000000"/>
          <w:shd w:val="clear" w:color="auto" w:fill="FFFFFF"/>
        </w:rPr>
        <w:t xml:space="preserve">пункта 5 статьи 14 Закона об административных процедурах и </w:t>
      </w:r>
      <w:hyperlink r:id="rId5" w:anchor="a95" w:tooltip="+" w:history="1">
        <w:r>
          <w:rPr>
            <w:rStyle w:val="a3"/>
            <w:i/>
            <w:color w:val="auto"/>
            <w:u w:val="none"/>
            <w:shd w:val="clear" w:color="auto" w:fill="FFFFFF"/>
          </w:rPr>
          <w:t>части второй</w:t>
        </w:r>
      </w:hyperlink>
      <w:r>
        <w:rPr>
          <w:i/>
          <w:color w:val="000000"/>
          <w:shd w:val="clear" w:color="auto" w:fill="FFFFFF"/>
        </w:rPr>
        <w:t xml:space="preserve"> пункта 22 Положения № 216.</w:t>
      </w:r>
    </w:p>
    <w:sectPr w:rsidR="00417E3E" w:rsidSect="00417E3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3E"/>
    <w:rsid w:val="003751AC"/>
    <w:rsid w:val="00417E3E"/>
    <w:rsid w:val="005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5013A"/>
  <w15:chartTrackingRefBased/>
  <w15:docId w15:val="{23973E4A-A18C-42FD-A7DC-57753FE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7E3E"/>
    <w:rPr>
      <w:color w:val="0000FF"/>
      <w:u w:val="single"/>
    </w:rPr>
  </w:style>
  <w:style w:type="paragraph" w:customStyle="1" w:styleId="table10">
    <w:name w:val="table10"/>
    <w:basedOn w:val="a"/>
    <w:rsid w:val="00417E3E"/>
    <w:rPr>
      <w:sz w:val="20"/>
      <w:szCs w:val="20"/>
    </w:rPr>
  </w:style>
  <w:style w:type="paragraph" w:customStyle="1" w:styleId="undline">
    <w:name w:val="undline"/>
    <w:basedOn w:val="a"/>
    <w:rsid w:val="00417E3E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417E3E"/>
    <w:pPr>
      <w:spacing w:before="160" w:after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318491&amp;a=95" TargetMode="External"/><Relationship Id="rId4" Type="http://schemas.openxmlformats.org/officeDocument/2006/relationships/hyperlink" Target="https://bii.by/tx.dll?d=144501&amp;a=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2026-04-17T08:13:00Z</dcterms:created>
  <dcterms:modified xsi:type="dcterms:W3CDTF">2026-04-17T08:23:00Z</dcterms:modified>
</cp:coreProperties>
</file>