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C18" w:rsidRPr="00CB3C18" w:rsidRDefault="00CB3C18">
      <w:pPr>
        <w:pStyle w:val="newncpi0"/>
        <w:jc w:val="center"/>
        <w:rPr>
          <w:sz w:val="30"/>
          <w:szCs w:val="30"/>
        </w:rPr>
      </w:pPr>
      <w:r w:rsidRPr="00CB3C18">
        <w:rPr>
          <w:rStyle w:val="name"/>
          <w:sz w:val="30"/>
          <w:szCs w:val="30"/>
        </w:rPr>
        <w:t>РЕШЕНИЕ </w:t>
      </w:r>
      <w:r w:rsidRPr="00CB3C18">
        <w:rPr>
          <w:rStyle w:val="promulgator"/>
          <w:sz w:val="30"/>
          <w:szCs w:val="30"/>
        </w:rPr>
        <w:t>ВИТЕБСКОГО РАЙОННОГО СОВЕТА ДЕПУТАТОВ</w:t>
      </w:r>
    </w:p>
    <w:p w:rsidR="00CB3C18" w:rsidRDefault="00F723A9">
      <w:pPr>
        <w:pStyle w:val="newncpi"/>
        <w:ind w:firstLine="0"/>
        <w:jc w:val="center"/>
        <w:rPr>
          <w:rStyle w:val="number"/>
          <w:sz w:val="30"/>
          <w:szCs w:val="30"/>
        </w:rPr>
      </w:pPr>
      <w:r>
        <w:rPr>
          <w:rStyle w:val="datepr"/>
          <w:sz w:val="30"/>
          <w:szCs w:val="30"/>
        </w:rPr>
        <w:t>9 марта</w:t>
      </w:r>
      <w:r w:rsidR="00CB3C18" w:rsidRPr="00CB3C18">
        <w:rPr>
          <w:rStyle w:val="datepr"/>
          <w:sz w:val="30"/>
          <w:szCs w:val="30"/>
        </w:rPr>
        <w:t xml:space="preserve"> 20</w:t>
      </w:r>
      <w:r>
        <w:rPr>
          <w:rStyle w:val="datepr"/>
          <w:sz w:val="30"/>
          <w:szCs w:val="30"/>
        </w:rPr>
        <w:t>22</w:t>
      </w:r>
      <w:r w:rsidR="00CB3C18" w:rsidRPr="00CB3C18">
        <w:rPr>
          <w:rStyle w:val="datepr"/>
          <w:sz w:val="30"/>
          <w:szCs w:val="30"/>
        </w:rPr>
        <w:t xml:space="preserve"> г.</w:t>
      </w:r>
      <w:r w:rsidR="00CB3C18" w:rsidRPr="00CB3C18">
        <w:rPr>
          <w:rStyle w:val="number"/>
          <w:sz w:val="30"/>
          <w:szCs w:val="30"/>
        </w:rPr>
        <w:t xml:space="preserve"> № </w:t>
      </w:r>
      <w:r>
        <w:rPr>
          <w:rStyle w:val="number"/>
          <w:sz w:val="30"/>
          <w:szCs w:val="30"/>
        </w:rPr>
        <w:t>2</w:t>
      </w:r>
      <w:r w:rsidR="00CB3C18" w:rsidRPr="00CB3C18">
        <w:rPr>
          <w:rStyle w:val="number"/>
          <w:sz w:val="30"/>
          <w:szCs w:val="30"/>
        </w:rPr>
        <w:t>0</w:t>
      </w:r>
      <w:r>
        <w:rPr>
          <w:rStyle w:val="number"/>
          <w:sz w:val="30"/>
          <w:szCs w:val="30"/>
        </w:rPr>
        <w:t>2</w:t>
      </w:r>
    </w:p>
    <w:p w:rsidR="00F723A9" w:rsidRPr="00CB3C18" w:rsidRDefault="00F723A9">
      <w:pPr>
        <w:pStyle w:val="newncpi"/>
        <w:ind w:firstLine="0"/>
        <w:jc w:val="center"/>
        <w:rPr>
          <w:sz w:val="30"/>
          <w:szCs w:val="30"/>
        </w:rPr>
      </w:pPr>
    </w:p>
    <w:p w:rsidR="00F723A9" w:rsidRDefault="00CB3C18" w:rsidP="00F723A9">
      <w:pPr>
        <w:pStyle w:val="1"/>
        <w:spacing w:before="0" w:after="0"/>
        <w:ind w:right="3238"/>
        <w:rPr>
          <w:sz w:val="30"/>
          <w:szCs w:val="30"/>
        </w:rPr>
      </w:pPr>
      <w:r w:rsidRPr="00CB3C18">
        <w:rPr>
          <w:sz w:val="30"/>
          <w:szCs w:val="30"/>
        </w:rPr>
        <w:t xml:space="preserve">О </w:t>
      </w:r>
      <w:r w:rsidR="00F723A9">
        <w:rPr>
          <w:sz w:val="30"/>
          <w:szCs w:val="30"/>
        </w:rPr>
        <w:t xml:space="preserve">предоставлении льгот по налогам, </w:t>
      </w:r>
    </w:p>
    <w:p w:rsidR="00CB3C18" w:rsidRDefault="00F723A9" w:rsidP="00F723A9">
      <w:pPr>
        <w:pStyle w:val="1"/>
        <w:spacing w:before="0" w:after="0"/>
        <w:ind w:right="3238"/>
        <w:rPr>
          <w:sz w:val="30"/>
          <w:szCs w:val="30"/>
        </w:rPr>
      </w:pPr>
      <w:r>
        <w:rPr>
          <w:sz w:val="30"/>
          <w:szCs w:val="30"/>
        </w:rPr>
        <w:t>сборам (пошлинам)</w:t>
      </w:r>
    </w:p>
    <w:p w:rsidR="00F723A9" w:rsidRPr="00CB3C18" w:rsidRDefault="00F723A9" w:rsidP="00F723A9">
      <w:pPr>
        <w:pStyle w:val="1"/>
        <w:spacing w:before="0" w:after="0"/>
        <w:ind w:right="3238"/>
        <w:rPr>
          <w:sz w:val="30"/>
          <w:szCs w:val="30"/>
        </w:rPr>
      </w:pPr>
    </w:p>
    <w:p w:rsidR="00F723A9" w:rsidRPr="00F723A9" w:rsidRDefault="00F723A9" w:rsidP="00F723A9">
      <w:pPr>
        <w:autoSpaceDE w:val="0"/>
        <w:autoSpaceDN w:val="0"/>
        <w:adjustRightInd w:val="0"/>
        <w:spacing w:after="0"/>
        <w:ind w:firstLine="539"/>
        <w:jc w:val="both"/>
        <w:rPr>
          <w:sz w:val="30"/>
          <w:szCs w:val="30"/>
        </w:rPr>
      </w:pPr>
      <w:r w:rsidRPr="00F723A9">
        <w:rPr>
          <w:sz w:val="30"/>
          <w:szCs w:val="30"/>
        </w:rPr>
        <w:t xml:space="preserve">На основании </w:t>
      </w:r>
      <w:hyperlink r:id="rId4" w:history="1">
        <w:r w:rsidRPr="00F723A9">
          <w:rPr>
            <w:rStyle w:val="a3"/>
            <w:color w:val="auto"/>
            <w:sz w:val="30"/>
            <w:szCs w:val="30"/>
            <w:u w:val="none"/>
          </w:rPr>
          <w:t>пункта 3</w:t>
        </w:r>
        <w:r w:rsidRPr="00F723A9">
          <w:rPr>
            <w:rStyle w:val="a3"/>
            <w:color w:val="auto"/>
            <w:sz w:val="30"/>
            <w:szCs w:val="30"/>
            <w:u w:val="none"/>
            <w:vertAlign w:val="superscript"/>
          </w:rPr>
          <w:t>1</w:t>
        </w:r>
        <w:r w:rsidRPr="00F723A9">
          <w:rPr>
            <w:rStyle w:val="a3"/>
            <w:color w:val="auto"/>
            <w:sz w:val="30"/>
            <w:szCs w:val="30"/>
            <w:u w:val="none"/>
          </w:rPr>
          <w:t xml:space="preserve"> статьи 35</w:t>
        </w:r>
      </w:hyperlink>
      <w:r w:rsidRPr="00F723A9">
        <w:rPr>
          <w:sz w:val="30"/>
          <w:szCs w:val="30"/>
        </w:rPr>
        <w:t xml:space="preserve"> и </w:t>
      </w:r>
      <w:hyperlink r:id="rId5" w:history="1">
        <w:r w:rsidRPr="00F723A9">
          <w:rPr>
            <w:rStyle w:val="a3"/>
            <w:color w:val="auto"/>
            <w:sz w:val="30"/>
            <w:szCs w:val="30"/>
            <w:u w:val="none"/>
          </w:rPr>
          <w:t>пункта 1 статьи 291</w:t>
        </w:r>
      </w:hyperlink>
      <w:r w:rsidRPr="00F723A9">
        <w:rPr>
          <w:sz w:val="30"/>
          <w:szCs w:val="30"/>
        </w:rPr>
        <w:t xml:space="preserve"> Налогового кодекса Республики Беларусь Витебский районный Совет депутатов РЕШИЛ:</w:t>
      </w:r>
    </w:p>
    <w:p w:rsidR="00F723A9" w:rsidRPr="00F723A9" w:rsidRDefault="00F723A9" w:rsidP="00F723A9">
      <w:pPr>
        <w:autoSpaceDE w:val="0"/>
        <w:autoSpaceDN w:val="0"/>
        <w:adjustRightInd w:val="0"/>
        <w:spacing w:after="0"/>
        <w:ind w:firstLine="539"/>
        <w:jc w:val="both"/>
        <w:rPr>
          <w:sz w:val="30"/>
          <w:szCs w:val="30"/>
        </w:rPr>
      </w:pPr>
      <w:r w:rsidRPr="00F723A9">
        <w:rPr>
          <w:sz w:val="30"/>
          <w:szCs w:val="30"/>
        </w:rPr>
        <w:t>1. Поручить Витебскому районному исполнительному комитету:</w:t>
      </w:r>
    </w:p>
    <w:p w:rsidR="00F723A9" w:rsidRPr="00F723A9" w:rsidRDefault="00F723A9" w:rsidP="00F723A9">
      <w:pPr>
        <w:autoSpaceDE w:val="0"/>
        <w:autoSpaceDN w:val="0"/>
        <w:adjustRightInd w:val="0"/>
        <w:spacing w:after="0"/>
        <w:ind w:firstLine="539"/>
        <w:jc w:val="both"/>
        <w:rPr>
          <w:sz w:val="30"/>
          <w:szCs w:val="30"/>
        </w:rPr>
      </w:pPr>
      <w:r w:rsidRPr="00F723A9">
        <w:rPr>
          <w:sz w:val="30"/>
          <w:szCs w:val="30"/>
        </w:rPr>
        <w:t>1.1. предоставлять льготы по налогам, сборам (пошлинам), полностью уплачиваемым в бюджет Витебского района, отдельным плательщикам - физическим лицам по объектам налогообложения, не связанным с осуществлением предпринимательской деятельности, в связи с нахождением в трудной жизненной ситуации;</w:t>
      </w:r>
    </w:p>
    <w:p w:rsidR="00F723A9" w:rsidRPr="00F723A9" w:rsidRDefault="00F723A9" w:rsidP="00F723A9">
      <w:pPr>
        <w:autoSpaceDE w:val="0"/>
        <w:autoSpaceDN w:val="0"/>
        <w:adjustRightInd w:val="0"/>
        <w:spacing w:after="0"/>
        <w:ind w:firstLine="539"/>
        <w:jc w:val="both"/>
      </w:pPr>
      <w:r w:rsidRPr="00F723A9">
        <w:rPr>
          <w:sz w:val="30"/>
          <w:szCs w:val="30"/>
        </w:rPr>
        <w:t xml:space="preserve">1.2. </w:t>
      </w:r>
      <w:r w:rsidRPr="00F723A9">
        <w:rPr>
          <w:rStyle w:val="word-wrapper"/>
          <w:sz w:val="30"/>
          <w:szCs w:val="30"/>
          <w:bdr w:val="none" w:sz="0" w:space="0" w:color="auto" w:frame="1"/>
        </w:rPr>
        <w:t>предоставлять льготы по транспортному налогу физическим лицам, находящимся в трудной жизненной ситуации, по транспортным средствам, не используемым при осуществлении предпринимательской деятельности;</w:t>
      </w:r>
    </w:p>
    <w:p w:rsidR="00F723A9" w:rsidRPr="00F723A9" w:rsidRDefault="00F723A9" w:rsidP="00F723A9">
      <w:pPr>
        <w:autoSpaceDE w:val="0"/>
        <w:autoSpaceDN w:val="0"/>
        <w:adjustRightInd w:val="0"/>
        <w:spacing w:after="0"/>
        <w:ind w:firstLine="539"/>
        <w:jc w:val="both"/>
      </w:pPr>
      <w:r w:rsidRPr="00F723A9">
        <w:rPr>
          <w:sz w:val="30"/>
          <w:szCs w:val="30"/>
        </w:rPr>
        <w:t>1.3. освобождать полностью или частично от государственной пошлины, зачисляемой в районный бюджет, физических лиц, находящихся в трудной жизненной ситуации, по объектам обложения государственной пошлиной, не связанным с осуществлением предпринимательской деятельности.</w:t>
      </w:r>
    </w:p>
    <w:p w:rsidR="00F723A9" w:rsidRPr="00F723A9" w:rsidRDefault="00F723A9" w:rsidP="00F723A9">
      <w:pPr>
        <w:autoSpaceDE w:val="0"/>
        <w:autoSpaceDN w:val="0"/>
        <w:adjustRightInd w:val="0"/>
        <w:spacing w:after="0"/>
        <w:ind w:firstLine="539"/>
        <w:jc w:val="both"/>
        <w:rPr>
          <w:sz w:val="30"/>
          <w:szCs w:val="30"/>
        </w:rPr>
      </w:pPr>
      <w:r w:rsidRPr="00F723A9">
        <w:rPr>
          <w:sz w:val="30"/>
          <w:szCs w:val="30"/>
        </w:rPr>
        <w:t xml:space="preserve">2. Признать утратившим силу </w:t>
      </w:r>
      <w:hyperlink r:id="rId6" w:history="1">
        <w:r w:rsidRPr="00F723A9">
          <w:rPr>
            <w:rStyle w:val="a3"/>
            <w:color w:val="auto"/>
            <w:sz w:val="30"/>
            <w:szCs w:val="30"/>
            <w:u w:val="none"/>
          </w:rPr>
          <w:t>решение</w:t>
        </w:r>
      </w:hyperlink>
      <w:r w:rsidRPr="00F723A9">
        <w:rPr>
          <w:sz w:val="30"/>
          <w:szCs w:val="30"/>
        </w:rPr>
        <w:t xml:space="preserve"> Витебского районного Совета депутатов от 22 апреля 2021 г. № 160 «О предоставлении льгот по налогам, сборам (пошлинам)».</w:t>
      </w:r>
    </w:p>
    <w:p w:rsidR="00F723A9" w:rsidRPr="00F723A9" w:rsidRDefault="00F723A9" w:rsidP="00F723A9">
      <w:pPr>
        <w:autoSpaceDE w:val="0"/>
        <w:autoSpaceDN w:val="0"/>
        <w:adjustRightInd w:val="0"/>
        <w:spacing w:after="0"/>
        <w:ind w:firstLine="539"/>
        <w:jc w:val="both"/>
        <w:rPr>
          <w:sz w:val="30"/>
          <w:szCs w:val="30"/>
        </w:rPr>
      </w:pPr>
      <w:r w:rsidRPr="00F723A9">
        <w:rPr>
          <w:sz w:val="30"/>
          <w:szCs w:val="30"/>
        </w:rPr>
        <w:t>3. Настоящее решение вступает в силу после его официального опубликования.</w:t>
      </w:r>
    </w:p>
    <w:p w:rsidR="00F723A9" w:rsidRPr="00F723A9" w:rsidRDefault="00F723A9" w:rsidP="00F723A9">
      <w:pPr>
        <w:spacing w:after="0"/>
        <w:ind w:firstLine="539"/>
        <w:jc w:val="both"/>
        <w:rPr>
          <w:sz w:val="30"/>
          <w:szCs w:val="30"/>
          <w:lang w:val="be-BY"/>
        </w:rPr>
      </w:pPr>
    </w:p>
    <w:p w:rsidR="00F723A9" w:rsidRPr="00F723A9" w:rsidRDefault="00F723A9" w:rsidP="00F723A9">
      <w:pPr>
        <w:spacing w:after="0"/>
        <w:jc w:val="both"/>
        <w:rPr>
          <w:sz w:val="30"/>
          <w:szCs w:val="30"/>
          <w:lang w:val="be-BY"/>
        </w:rPr>
      </w:pPr>
      <w:r w:rsidRPr="00F723A9">
        <w:rPr>
          <w:sz w:val="30"/>
          <w:szCs w:val="30"/>
          <w:lang w:val="be-BY"/>
        </w:rPr>
        <w:t>Председатель</w:t>
      </w:r>
      <w:r w:rsidRPr="00F723A9">
        <w:rPr>
          <w:sz w:val="30"/>
          <w:szCs w:val="30"/>
          <w:lang w:val="be-BY"/>
        </w:rPr>
        <w:tab/>
      </w:r>
      <w:r w:rsidRPr="00F723A9">
        <w:rPr>
          <w:sz w:val="30"/>
          <w:szCs w:val="30"/>
          <w:lang w:val="be-BY"/>
        </w:rPr>
        <w:tab/>
      </w:r>
      <w:r w:rsidRPr="00F723A9">
        <w:rPr>
          <w:sz w:val="30"/>
          <w:szCs w:val="30"/>
          <w:lang w:val="be-BY"/>
        </w:rPr>
        <w:tab/>
      </w:r>
      <w:r w:rsidRPr="00F723A9">
        <w:rPr>
          <w:sz w:val="30"/>
          <w:szCs w:val="30"/>
          <w:lang w:val="be-BY"/>
        </w:rPr>
        <w:tab/>
      </w:r>
      <w:r w:rsidRPr="00F723A9">
        <w:rPr>
          <w:sz w:val="30"/>
          <w:szCs w:val="30"/>
          <w:lang w:val="be-BY"/>
        </w:rPr>
        <w:tab/>
      </w:r>
      <w:r w:rsidRPr="00F723A9">
        <w:rPr>
          <w:sz w:val="30"/>
          <w:szCs w:val="30"/>
          <w:lang w:val="be-BY"/>
        </w:rPr>
        <w:tab/>
        <w:t xml:space="preserve">            В.В.Дорожкин</w:t>
      </w:r>
    </w:p>
    <w:p w:rsidR="00F723A9" w:rsidRDefault="00F723A9" w:rsidP="00F723A9">
      <w:pPr>
        <w:spacing w:after="0"/>
        <w:jc w:val="both"/>
        <w:rPr>
          <w:sz w:val="30"/>
          <w:szCs w:val="30"/>
          <w:lang w:val="be-BY"/>
        </w:rPr>
      </w:pPr>
    </w:p>
    <w:p w:rsidR="00F723A9" w:rsidRDefault="00F723A9" w:rsidP="00F723A9">
      <w:pPr>
        <w:spacing w:after="0"/>
        <w:jc w:val="both"/>
        <w:rPr>
          <w:sz w:val="30"/>
          <w:szCs w:val="30"/>
          <w:lang w:val="be-BY"/>
        </w:rPr>
      </w:pPr>
    </w:p>
    <w:p w:rsidR="00F723A9" w:rsidRPr="00F723A9" w:rsidRDefault="00F723A9" w:rsidP="00F723A9">
      <w:pPr>
        <w:spacing w:after="0"/>
        <w:jc w:val="both"/>
        <w:rPr>
          <w:sz w:val="30"/>
          <w:szCs w:val="30"/>
          <w:lang w:val="be-BY"/>
        </w:rPr>
      </w:pPr>
      <w:bookmarkStart w:id="0" w:name="_GoBack"/>
      <w:bookmarkEnd w:id="0"/>
    </w:p>
    <w:p w:rsidR="00F723A9" w:rsidRPr="00F723A9" w:rsidRDefault="00F723A9" w:rsidP="00F723A9">
      <w:pPr>
        <w:spacing w:after="0"/>
        <w:jc w:val="both"/>
        <w:rPr>
          <w:sz w:val="30"/>
          <w:szCs w:val="30"/>
          <w:lang w:val="be-BY"/>
        </w:rPr>
      </w:pPr>
      <w:r w:rsidRPr="00F723A9">
        <w:rPr>
          <w:sz w:val="30"/>
          <w:szCs w:val="30"/>
          <w:lang w:val="be-BY"/>
        </w:rPr>
        <w:t>СОГЛАСОВАНО</w:t>
      </w:r>
    </w:p>
    <w:p w:rsidR="00F723A9" w:rsidRPr="00F723A9" w:rsidRDefault="00F723A9" w:rsidP="00F723A9">
      <w:pPr>
        <w:spacing w:after="0"/>
        <w:jc w:val="both"/>
        <w:rPr>
          <w:sz w:val="30"/>
          <w:szCs w:val="30"/>
          <w:lang w:val="be-BY"/>
        </w:rPr>
      </w:pPr>
      <w:r w:rsidRPr="00F723A9">
        <w:rPr>
          <w:sz w:val="30"/>
          <w:szCs w:val="30"/>
          <w:lang w:val="be-BY"/>
        </w:rPr>
        <w:t xml:space="preserve">Инспекция Министерства </w:t>
      </w:r>
    </w:p>
    <w:p w:rsidR="00F723A9" w:rsidRPr="00F723A9" w:rsidRDefault="00F723A9" w:rsidP="00F723A9">
      <w:pPr>
        <w:spacing w:after="0"/>
        <w:jc w:val="both"/>
        <w:rPr>
          <w:sz w:val="30"/>
          <w:szCs w:val="30"/>
          <w:lang w:val="be-BY"/>
        </w:rPr>
      </w:pPr>
      <w:r w:rsidRPr="00F723A9">
        <w:rPr>
          <w:sz w:val="30"/>
          <w:szCs w:val="30"/>
          <w:lang w:val="be-BY"/>
        </w:rPr>
        <w:t xml:space="preserve">по налогам и сборам </w:t>
      </w:r>
    </w:p>
    <w:p w:rsidR="00F723A9" w:rsidRPr="00F723A9" w:rsidRDefault="00F723A9" w:rsidP="00F723A9">
      <w:pPr>
        <w:spacing w:after="0"/>
        <w:jc w:val="both"/>
        <w:rPr>
          <w:sz w:val="30"/>
          <w:szCs w:val="30"/>
          <w:lang w:val="be-BY"/>
        </w:rPr>
      </w:pPr>
      <w:r w:rsidRPr="00F723A9">
        <w:rPr>
          <w:sz w:val="30"/>
          <w:szCs w:val="30"/>
          <w:lang w:val="be-BY"/>
        </w:rPr>
        <w:t xml:space="preserve">Республики Беларусь </w:t>
      </w:r>
    </w:p>
    <w:p w:rsidR="00F723A9" w:rsidRPr="00F723A9" w:rsidRDefault="00F723A9" w:rsidP="00F723A9">
      <w:pPr>
        <w:spacing w:after="0"/>
        <w:jc w:val="both"/>
        <w:rPr>
          <w:sz w:val="30"/>
          <w:szCs w:val="30"/>
        </w:rPr>
      </w:pPr>
      <w:r w:rsidRPr="00F723A9">
        <w:rPr>
          <w:sz w:val="30"/>
          <w:szCs w:val="30"/>
          <w:lang w:val="be-BY"/>
        </w:rPr>
        <w:t>по Витебскому району</w:t>
      </w:r>
    </w:p>
    <w:p w:rsidR="00F12C76" w:rsidRPr="00F723A9" w:rsidRDefault="00F12C76" w:rsidP="00F723A9">
      <w:pPr>
        <w:pStyle w:val="changei"/>
      </w:pPr>
    </w:p>
    <w:sectPr w:rsidR="00F12C76" w:rsidRPr="00F723A9" w:rsidSect="00F723A9">
      <w:pgSz w:w="11906" w:h="16838" w:code="9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18"/>
    <w:rsid w:val="006C0B77"/>
    <w:rsid w:val="008242FF"/>
    <w:rsid w:val="00870751"/>
    <w:rsid w:val="00922C48"/>
    <w:rsid w:val="00B915B7"/>
    <w:rsid w:val="00CB3C18"/>
    <w:rsid w:val="00EA59DF"/>
    <w:rsid w:val="00EE4070"/>
    <w:rsid w:val="00F12C76"/>
    <w:rsid w:val="00F7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FF10"/>
  <w15:chartTrackingRefBased/>
  <w15:docId w15:val="{583C4A05-0186-41CD-8823-E65F3E9D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CB3C18"/>
    <w:pPr>
      <w:spacing w:before="240" w:after="240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chapter">
    <w:name w:val="chapter"/>
    <w:basedOn w:val="a"/>
    <w:rsid w:val="00CB3C18"/>
    <w:pPr>
      <w:spacing w:before="240" w:after="24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CB3C18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CB3C18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B3C18"/>
    <w:pPr>
      <w:spacing w:after="0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B3C18"/>
    <w:pPr>
      <w:spacing w:after="0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B3C18"/>
    <w:pPr>
      <w:spacing w:after="0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CB3C18"/>
    <w:pPr>
      <w:spacing w:after="0"/>
    </w:pPr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CB3C18"/>
    <w:pPr>
      <w:spacing w:after="0"/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B3C18"/>
    <w:pPr>
      <w:spacing w:after="0"/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CB3C18"/>
    <w:pPr>
      <w:spacing w:after="28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CB3C18"/>
    <w:pPr>
      <w:spacing w:after="0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CB3C18"/>
    <w:pPr>
      <w:spacing w:after="120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CB3C18"/>
    <w:pPr>
      <w:spacing w:after="0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B3C18"/>
    <w:pPr>
      <w:spacing w:after="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B3C18"/>
    <w:pPr>
      <w:spacing w:after="0"/>
      <w:jc w:val="both"/>
    </w:pPr>
    <w:rPr>
      <w:rFonts w:eastAsiaTheme="minorEastAsia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CB3C1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B3C1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B3C1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B3C1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B3C1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B3C18"/>
    <w:rPr>
      <w:rFonts w:ascii="Times New Roman" w:hAnsi="Times New Roman" w:cs="Times New Roman" w:hint="default"/>
      <w:b/>
      <w:bCs/>
      <w:sz w:val="22"/>
      <w:szCs w:val="22"/>
    </w:rPr>
  </w:style>
  <w:style w:type="character" w:styleId="a3">
    <w:name w:val="Hyperlink"/>
    <w:uiPriority w:val="99"/>
    <w:rsid w:val="00F723A9"/>
    <w:rPr>
      <w:color w:val="0000FF"/>
      <w:u w:val="single"/>
    </w:rPr>
  </w:style>
  <w:style w:type="character" w:customStyle="1" w:styleId="word-wrapper">
    <w:name w:val="word-wrapper"/>
    <w:rsid w:val="00F72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B4849FCD2250B201DC80B8C7AF70B8319B2A05D780BA5EC9A1688DF99675CA0B8455B47D3605B150AC5CA85EAD9373159F1Fm7eEI" TargetMode="External"/><Relationship Id="rId5" Type="http://schemas.openxmlformats.org/officeDocument/2006/relationships/hyperlink" Target="consultantplus://offline/ref=23B4849FCD2250B201DC80B8C7AF70B93C8D4650848CBA5CCCA3618EA49C7D93078652BB222110F804A55DAC48A89B3946DB4872A9B2B5BD45A52E4C44m5eFI" TargetMode="External"/><Relationship Id="rId4" Type="http://schemas.openxmlformats.org/officeDocument/2006/relationships/hyperlink" Target="consultantplus://offline/ref=23B4849FCD2250B201DC80B8C7AF70B93C8D4650848CBA5CCCA3608EA49C7D93078652BB222110F804A15DA848A59B3946DB4872A9B2B5BD45A52E4C44m5e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Главный специалист</cp:lastModifiedBy>
  <cp:revision>4</cp:revision>
  <dcterms:created xsi:type="dcterms:W3CDTF">2022-03-29T12:17:00Z</dcterms:created>
  <dcterms:modified xsi:type="dcterms:W3CDTF">2022-03-29T12:29:00Z</dcterms:modified>
</cp:coreProperties>
</file>